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335AEE" w:rsidP="00E02C00">
      <w:r>
        <w:rPr>
          <w:noProof/>
        </w:rPr>
        <w:drawing>
          <wp:anchor distT="0" distB="0" distL="114300" distR="114300" simplePos="0" relativeHeight="252169728" behindDoc="1" locked="0" layoutInCell="1" allowOverlap="1" wp14:anchorId="63C6AFCF" wp14:editId="58537D5A">
            <wp:simplePos x="0" y="0"/>
            <wp:positionH relativeFrom="column">
              <wp:posOffset>4793078</wp:posOffset>
            </wp:positionH>
            <wp:positionV relativeFrom="paragraph">
              <wp:posOffset>41910</wp:posOffset>
            </wp:positionV>
            <wp:extent cx="1078230" cy="1078230"/>
            <wp:effectExtent l="0" t="0" r="7620" b="7620"/>
            <wp:wrapNone/>
            <wp:docPr id="3" name="図 3" descr="C:\Users\pc-d08\Desktop\新しいフォルダー (2)\sozai\料金別納郵便\ppst_c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c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88" w:rsidRDefault="00FC1D88" w:rsidP="00335AEE">
      <w:r>
        <w:separator/>
      </w:r>
    </w:p>
  </w:endnote>
  <w:endnote w:type="continuationSeparator" w:id="0">
    <w:p w:rsidR="00FC1D88" w:rsidRDefault="00FC1D88" w:rsidP="0033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88" w:rsidRDefault="00FC1D88" w:rsidP="00335AEE">
      <w:r>
        <w:separator/>
      </w:r>
    </w:p>
  </w:footnote>
  <w:footnote w:type="continuationSeparator" w:id="0">
    <w:p w:rsidR="00FC1D88" w:rsidRDefault="00FC1D88" w:rsidP="0033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35AEE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1D88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335A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35AEE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335A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35A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2019-03-14T06:15:00Z</dcterms:modified>
</cp:coreProperties>
</file>